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Georgia Clinical &amp; Translational Science Alliance (Georgia CTSA): Overview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Georgia Clinical &amp; Translational Science Alliance (Georgia CTSA) is one of over 60 NIH-funded consortiums. The vision of the consortium is to train the next generation of clinical investigators, translate laboratory discoveries into treatments for patients, and engage communities in clinical research efforts.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Georgia CTSA involves a unique statewide collaboration between 4 cornerstone universities, Emory School of Medicine, Georgia Institute of Technology, Morehouse School of Medicine, and the University of Georgia. Emory is a national leader in health care and biomedical research as well as an outstanding leader in clinical and translational research training and education. Georgia Tech is a nationwide leader in biomedical engineering and the application of innovative systems engineering to health care solutions. Morehouse School of Medicine is a nationally recognized historically Black institution that brings ethnic diversity to biomedical research, addresses health disparities through successful community engagement research, and serves as a pipeline for training minority researchers. UGA has a proven track record in outstanding laboratory, pharmaceutical, veterinary, educational and translational research and, as the State’s land-grant institution, offers a robust statewide network that enhances community outreach, service, and research. These institutions extend their current partnerships in healthcare, education, and cutting-edge interdisciplinary research to maximize the Georgia CTSA outcomes.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Beyond academia, the Georgia CTSA also has partnerships with multiple healthcare networks, biomedical entrepreneurs, life-science non-profits, professional societies, and visionary health leaders. Synergistically, the organizations leverage their unique strengths to accelerate clinical and translational research, education, and community engagement to improve health in Georgia and beyond.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Georgia Clinical &amp; Translational Science Alliance is supported by the National Center for Advancing Translational Sciences of the National Institutes of Health under Award Number UL1TR002378. 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GeorgiaCTSA.org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eorgiactsa.or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