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Rehabilitation Hospital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Founded in 1976, </w:t>
      </w:r>
      <w:r>
        <w:rPr>
          <w:b/>
        </w:rPr>
        <w:t xml:space="preserve">Emory Rehabilitation Hospital (ERH)</w:t>
      </w:r>
      <w:r>
        <w:t xml:space="preserve">has an internationally recognized program in rehabilitation research and houses one of the top ten physical therapy degree programs in the country according to U.S. News &amp; World Report. </w:t>
      </w:r>
      <w:r>
        <w:t xml:space="preserve">Specializing in stroke,</w:t>
      </w:r>
      <w:r>
        <w:t xml:space="preserve"> ERH is one of the nation’s highest acuity rehab hospitals.</w:t>
      </w:r>
      <w:r>
        <w:t xml:space="preserve">It</w:t>
      </w:r>
      <w:r>
        <w:t xml:space="preserve"> focuses on integrating a comprehensive program for patient care with research into the mechanisms and management of disabling conditions, and </w:t>
      </w:r>
      <w:r>
        <w:t xml:space="preserve">training of</w:t>
      </w:r>
      <w:r>
        <w:t xml:space="preserve"> professionals and the public about disability and approaches to its management. A five-story, ADA-accessible building, ERH is centrally </w:t>
      </w:r>
      <w:r>
        <w:t xml:space="preserve">located</w:t>
      </w:r>
      <w:r>
        <w:t xml:space="preserve"> on the main campus of Emory University. It </w:t>
      </w:r>
      <w:r>
        <w:t xml:space="preserve">contains</w:t>
      </w:r>
      <w:r>
        <w:t xml:space="preserve"> up to 56 patient beds, admits approximately 350 individuals with stroke annually, and </w:t>
      </w:r>
      <w:r>
        <w:t xml:space="preserve">maintains</w:t>
      </w:r>
      <w:r>
        <w:t xml:space="preserve"> multiple outpatient programs, including a day treatment program. It also houses research laboratories and teaching and laboratory classrooms for the physical therapy doctoral degree program.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