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RADIOPHARMACEUTICAL DISCOVERY LAB </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In addition to the radiochemistry and cyclotron facilities, Dr. Goodman's research group occupies 1500 square feet consisting of one four-man laboratory and two two-man laboratories in the Emory Center for Systems Imaging in the Wesley Woods Health Center Building. The laboratories are fully equipped with standard facilities that include three Waters analytical HPLC units that are configured with UV/Vis, Bioscan Radiometric and Advion mass spec detectors, one GE Tracerlab FXN 2 unit, one CEM Discovery SP, one CEM PETwave, four Mettler electronic balances, seven rotary evaporators, one UV/Visible spectrophotometer, A Packard Cobra auto-gamma counter, one LabConco laminar flow hood for cell culture operations., two cell incubators for cell growth functions, one inverted microscope for cell counting, one portable cryogenic container for cell storage, 3 refrigerators, one freezer, three centrifuges, glassware, etc.</w:t>
      </w:r>
    </w:p>
    <w:p xmlns:w="http://schemas.openxmlformats.org/wordprocessingml/2006/main" xmlns:pkg="http://schemas.microsoft.com/office/2006/xmlPackage" xmlns:str="http://exslt.org/strings" xmlns:fn="http://www.w3.org/2005/xpath-functions">
      <w:r>
        <w:t xml:space="preserve"> </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