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Emory Enterprise LabKey Server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Emory’s Library &amp; Information Technology Services (LITS) and the Emory Integrated Computational Core (EICC) collaboratively support the Emory Enterprise LabKey Server.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LabKey provides software solutions that help researchers overcome the data management and workflow challenges faced in today’s research environment. LabKey was developed as a "biology-aware" data integration platform that can be customized to meet the needs of diverse research organizations.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Key Features and Benefits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Designed to meet the specific needs of a diverse range of biomedical research fields, including proteomics, flow cytometry, genomics, mass spectrometry, clinical data and observational study management.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Provides researchers with the ability to integrate, analyze, and share complex biomedical data.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Facilitates indexing of both metadata and assay results allowing users to search broadly and deeply across an entire data repository.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Provides a built-in understanding of clinical study entities like participant identification and visit sequence to organize study data.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Highly customized platform which can help define new data types, customize collection methods, and design workflows for individual environments.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Provides real-time visualization, secure collaboration, data drill-down, and flexible data integration.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Provides API based extensibility and tool development via R, Javascript, Python, etc.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Facilitates compliancy with Emory’s HIPAA policies and procedures.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LabKey Server utilizes “role” based security model.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8">
        <w:r>
          <w:rPr>
            <w:rStyle w:val="Hyperlink"/>
            <w:color w:val="000080"/>
            <w:u w:val="single"/>
          </w:rPr>
          <w:t xml:space="preserve">LabKey Platform Overview</w:t>
        </w:r>
      </w:hyperlink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hyperlink" Target="http://www.labkey.com/products-services/labkey-server/" TargetMode="External" Id="rId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