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Geriatrics: Geriatrics/Gerontology: WMRB</w:t>
      </w:r>
    </w:p>
    <w:p xmlns:w="http://schemas.openxmlformats.org/wordprocessingml/2006/main" xmlns:pkg="http://schemas.microsoft.com/office/2006/xmlPackage" xmlns:str="http://exslt.org/strings" xmlns:fn="http://www.w3.org/2005/xpath-functions">
      <w:r>
        <w:rPr>
          <w:b/>
        </w:rPr>
        <w:t xml:space="preserve">Woodruff Memorial Research Building</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jc w:val="both"/>
      </w:pPr>
      <w:r>
        <w:t xml:space="preserve">In 2022, the Division of Geriatrics &amp; Gerontology administrative and some faculty and staff offices transitioned to the Woodruff Memorial Research Building, which is located adjacent to Emory University Hospital and the School of Medicine. </w:t>
      </w:r>
      <w:r>
        <w:t xml:space="preserve">The building includes seven stories above ground and two below. Many of the research laboratories are occupied by physician-researchers with primary appointments in clinical departments. Floor-by-floor renovations have been completed over the years, and the building currently is undergoing selected renovations to convert “wet bench” to “dry lab” space for departments in need of that research environment.</w:t>
      </w:r>
      <w:r>
        <w:t xml:space="preserve"> The Division has two office suites with a combined six offices on the second floor as well as three offices, 6 cubicles and 3 computer workstations located on the first floor renovated dry lab environment. The first floor space also includes a large seminar room that can hold 40 persons, a large conference room that can accommodate 20 persons and two smaller meeting rooms accommodate 5-10 individuals. All spaces are </w:t>
      </w:r>
      <w:r>
        <w:t xml:space="preserve">equipped with video teleconferencing equipment on the Emory network.</w:t>
      </w:r>
    </w:p>
    <w:p xmlns:w="http://schemas.openxmlformats.org/wordprocessingml/2006/main" xmlns:pkg="http://schemas.microsoft.com/office/2006/xmlPackage" xmlns:str="http://exslt.org/strings" xmlns:fn="http://www.w3.org/2005/xpath-functions">
      <w: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