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Emory Global Health Institute</w:t>
      </w:r>
    </w:p>
    <w:p xmlns:w="http://schemas.openxmlformats.org/wordprocessingml/2006/main" xmlns:pkg="http://schemas.microsoft.com/office/2006/xmlPackage" xmlns:str="http://exslt.org/strings" xmlns:fn="http://www.w3.org/2005/xpath-functions">
      <w:r>
        <w:t xml:space="preserve">Founded in 2006 by generous funding support from Emory University, the </w:t>
      </w:r>
      <w:hyperlink xmlns:r="http://schemas.openxmlformats.org/officeDocument/2006/relationships" r:id="rId8">
        <w:r>
          <w:rPr>
            <w:rStyle w:val="Hyperlink"/>
            <w:color w:val="000080"/>
            <w:u w:val="single"/>
          </w:rPr>
          <w:t xml:space="preserve">Emory Global Health Institute’s (EGHI)</w:t>
        </w:r>
      </w:hyperlink>
      <w:r>
        <w:t xml:space="preserve"> mission is to improve health around the world by supporting Emory University faculty, students and staff engaged in global health research, scholarship, service, and training. EGHI serves as a key component of the Woodruff Health Sciences Center, which is home to interdisciplinary, multi-school, multi-institutional, research-intensive programs of national and international prominence.</w:t>
      </w:r>
    </w:p>
    <w:p xmlns:w="http://schemas.openxmlformats.org/wordprocessingml/2006/main" xmlns:pkg="http://schemas.microsoft.com/office/2006/xmlPackage" xmlns:str="http://exslt.org/strings" xmlns:fn="http://www.w3.org/2005/xpath-functions">
      <w:r>
        <w:t xml:space="preserve">Engaging across and outside of Emory, EGHI works at the intersection of education, research, and practice to bring Emory eminence to urgent and persistent global health challenges, those close to home and around the world.</w:t>
      </w:r>
    </w:p>
    <w:p xmlns:w="http://schemas.openxmlformats.org/wordprocessingml/2006/main" xmlns:pkg="http://schemas.microsoft.com/office/2006/xmlPackage" xmlns:str="http://exslt.org/strings" xmlns:fn="http://www.w3.org/2005/xpath-functions">
      <w:r>
        <w:t xml:space="preserve">EGHI engages Emory students, and those from around the world, in experiential learning to bring innovative thinking and solutions to global health problems. Emory students receive real-world experience working with faculty, staff, and partners from diverse backgrounds and disciplines to understand, innovate, and gain experience to succeed as the global health leaders of tomorrow.</w:t>
      </w:r>
    </w:p>
    <w:p xmlns:w="http://schemas.openxmlformats.org/wordprocessingml/2006/main" xmlns:pkg="http://schemas.microsoft.com/office/2006/xmlPackage" xmlns:str="http://exslt.org/strings" xmlns:fn="http://www.w3.org/2005/xpath-functions">
      <w:r>
        <w:t xml:space="preserve">EGHI advances global health through research and practice designed for impact, such as:</w:t>
      </w:r>
    </w:p>
    <w:p xmlns:w="http://schemas.openxmlformats.org/wordprocessingml/2006/main">
      <w:pPr>
        <w:pStyle w:val="ListParagraph"/>
        <w:numPr>
          <w:ilvl w:val="0"/>
          <w:numId w:val="1"/>
        </w:numPr>
      </w:pPr>
      <w:r>
        <w:rPr>
          <w:b/>
        </w:rPr>
        <w:t xml:space="preserve">Child Health and Mortality Prevention Surveillance (CHAMPS)</w:t>
      </w:r>
      <w:r>
        <w:t xml:space="preserve"> is a global program that collects, analyzes, and shares evidence on child mortality in regions where it is highest, empowering public health action to save young lives.</w:t>
      </w:r>
    </w:p>
    <w:p xmlns:w="http://schemas.openxmlformats.org/wordprocessingml/2006/main">
      <w:pPr>
        <w:pStyle w:val="ListParagraph"/>
        <w:numPr>
          <w:ilvl w:val="0"/>
          <w:numId w:val="1"/>
        </w:numPr>
      </w:pPr>
      <w:r>
        <w:rPr>
          <w:b/>
        </w:rPr>
        <w:t xml:space="preserve">International Association of National Public Health Institutes (IANPHI) </w:t>
      </w:r>
      <w:r>
        <w:t xml:space="preserve">is a global network that collectively builds public health capacity by connecting, developing, and strengthening national public health institutes (NPHIs) worldwide.</w:t>
      </w:r>
      <w:r>
        <w:t xml:space="preserve"> </w:t>
      </w:r>
    </w:p>
    <w:p xmlns:w="http://schemas.openxmlformats.org/wordprocessingml/2006/main" xmlns:pkg="http://schemas.microsoft.com/office/2006/xmlPackage" xmlns:str="http://exslt.org/strings" xmlns:fn="http://www.w3.org/2005/xpath-functions">
      <w:r>
        <w:t xml:space="preserve">EGHI occupies 7,000 square feet of space with a team of 30 staff and 4 faculty. In FY21, EGHI received over $32 million in sponsored research awards.  Learn more at </w:t>
      </w:r>
      <w:hyperlink xmlns:r="http://schemas.openxmlformats.org/officeDocument/2006/relationships" r:id="rId9">
        <w:r>
          <w:rPr>
            <w:rStyle w:val="Hyperlink"/>
            <w:color w:val="000080"/>
            <w:u w:val="single"/>
          </w:rPr>
          <w:t xml:space="preserve">www.globalhealth.emory.edu. </w:t>
        </w:r>
      </w:hyperlink>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hyperlink" Target="https://www.globalhealth.emory.edu/" TargetMode="External" Id="rId8"/>
  <Relationship Type="http://schemas.openxmlformats.org/officeDocument/2006/relationships/hyperlink" Target="http://www.globalhealth.emory.edu"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