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Rollins School of Public Health - Resources</w:t>
      </w:r>
    </w:p>
    <w:p xmlns:w="http://schemas.openxmlformats.org/wordprocessingml/2006/main" xmlns:pkg="http://schemas.microsoft.com/office/2006/xmlPackage" xmlns:str="http://exslt.org/strings" xmlns:fn="http://www.w3.org/2005/xpath-functions">
      <w:r>
        <w:t xml:space="preserve">The </w:t>
      </w:r>
      <w:r>
        <w:rPr>
          <w:b/>
        </w:rPr>
        <w:t xml:space="preserve">Rollins School of Public Health (RSPH)</w:t>
      </w:r>
      <w:r>
        <w:t xml:space="preserve"> at Emory University is </w:t>
      </w:r>
      <w:r>
        <w:rPr>
          <w:i/>
        </w:rPr>
        <w:t xml:space="preserve">ranked 4</w:t>
      </w:r>
      <w:r>
        <w:rPr>
          <w:i/>
        </w:rPr>
        <w:rPr>
          <w:vertAlign w:val="superscript"/>
        </w:rPr>
        <w:t xml:space="preserve">th</w:t>
      </w:r>
      <w:r>
        <w:t xml:space="preserve"> among public health graduate schools by U.S. News &amp; World Report and ranks 4</w:t>
      </w:r>
      <w:r>
        <w:rPr>
          <w:vertAlign w:val="superscript"/>
        </w:rPr>
        <w:t xml:space="preserve">th</w:t>
      </w:r>
      <w:r>
        <w:t xml:space="preserve"> in the nation for NIH funding. The school is comprised of six academic departments, including two of only three endowed departments at Emory: Behavioral, Social, and Health Education Sciences, Biostatistics and Bioinformatics, Gangarosa Department of Environmental Health, Epidemiology, Health Policy and Management, and the Hubert Department of Global Health.  In addition, the RSPH offers a distance education-based Executive MPH (EMPH) degree program for working health professionals. The school offers 22 masters and 7 doctoral degree programs, as well as 11 dual degree programs that bridge students to related fields such as business, medicine, nursing, law, and theology, and three 4+1 programs with Emory College of Arts and Sciences. The school’s total enrollment in MPH and MSPH has remained above 1,000 students for nearly a decade. The student body is diverse, with students coming from all 50 states and nearly 40 countries, with 51% of MPH/MSPH students and 30% PhD students identifying as students of color, and nearly 20% of MPH/MSPH and 35% of PhD students originating from outside the U.S. More than 12,000 RSPH alumni are contributing to public health in 104 countries.  </w:t>
      </w:r>
    </w:p>
    <w:p xmlns:w="http://schemas.openxmlformats.org/wordprocessingml/2006/main" xmlns:pkg="http://schemas.microsoft.com/office/2006/xmlPackage" xmlns:str="http://exslt.org/strings" xmlns:fn="http://www.w3.org/2005/xpath-functions">
      <w:r>
        <w:t xml:space="preserve">The RSPH is home to 26 interdisciplinary centers that drive collaborative research at the school as well as with partners in the Woodruff Health Sciences Center, the broader university, Georgia Tech, and Morehouse School of Medicine. Our full-time faculty members teach and conduct research on such topics as nutrition and health; social and structural determinants of health; maternal and child health; public mental health; health consequences of environmental exposures; climate and health, health policy and resource allocation; and the etiology, prevention, and control of HIV, Tb, and other infectious diseases, cardiovascular disease, cancer, and adverse reproductive outcomes. The RSPH draws strength from several unique local resources. The adjacent </w:t>
      </w:r>
      <w:r>
        <w:t xml:space="preserve">U.S. Centers for Disease Control and Prevention</w:t>
      </w:r>
      <w:r>
        <w:t xml:space="preserve"> provides more than half of the school's 300 adjunct faculty. The Carter Center is involved in international health intervention programs that provide student practicum opportunities. The school also shares research activities with the national headquarters of the American Cancer Society and international headquarters of CARE, both based in Atlanta, as well as with state and local health departments. In addition, partnerships with NGOs and foreign governments allows the research footprint of RSPH to span the globe and impact health across 6 continents. </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