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National Primate Research Center</w:t>
      </w:r>
    </w:p>
    <w:p xmlns:w="http://schemas.openxmlformats.org/wordprocessingml/2006/main" xmlns:pkg="http://schemas.microsoft.com/office/2006/xmlPackage" xmlns:str="http://exslt.org/strings" xmlns:fn="http://www.w3.org/2005/xpath-functions">
      <w:r>
        <w:t xml:space="preserve">Founded in 1930 and dedicated to discovering causes, prevention, treatments, and cures, the Emory National Primate Research Center (ENPRC) is fighting diseases and improving human health and lives worldwide. One of seven NPRCs partially funded by the National Institutes of Health (NIH), ENPRC researchers conduct studies that make breakthrough discoveries possible. The center has more than 3,000 nonhuman primates at its two facilities, a main center on the Emory campus and a field station in Lawrenceville, Ga. The center also has 3,500 rodents in its research vivaria.</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The ENPRC has 384 staff members, 53 faculty scientists, 37 faculty in residence, and 41 postdoctoral fellows, and serves as the training ground for more than 150 undergraduate and graduate students. The center is supported by more than $94 million in research funding (FY 2024). ENPRC grounds its research in scientific integrity; expert knowledge; respect for colleagues; commitment to diversity; an open exchange of ideas; and compassionate, quality animal care.</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Researchers are making landmark discoveries in microbiology and immunology; neurologic diseases; neuropharmacology; behavioral, cognitive, and developmental neuroscience; and psychiatric disorders. The center’s research advances vaccine development for infectious and noninfectious diseases, paves the way for earlier diagnosis of and new treatments for illnesses, such as Alzheimer’s and Parkinson’s, defines the neurobiology and genetics of social behavior to support new therapies for autism spectrum and other disorders as well as drug addiction, and teaches us how interactions between genetics and environment shape who we are.</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The center follows regulations and guidelines set by the NIH, the U.S. Department of Agriculture and Emory’s Institutional Animal Care and Use Committee. In addition, the ENPRC has maintained full accredited by AAALAC International since 1984; AAALAC accreditation is regarded as the gold seal of approval for laboratory animal care.</w:t>
      </w:r>
    </w:p>
    <w:p xmlns:w="http://schemas.openxmlformats.org/wordprocessingml/2006/main" xmlns:pkg="http://schemas.microsoft.com/office/2006/xmlPackage" xmlns:str="http://exslt.org/strings" xmlns:fn="http://www.w3.org/2005/xpath-functions">
      <w:r>
        <w:t xml:space="preserve">For more information, please visit https://www.enprc.emory.edu/ or email ENPRC@emory.edu.</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